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247"/>
        <w:gridCol w:w="2593"/>
        <w:gridCol w:w="93"/>
        <w:gridCol w:w="306"/>
        <w:gridCol w:w="877"/>
        <w:gridCol w:w="93"/>
        <w:gridCol w:w="306"/>
        <w:gridCol w:w="400"/>
        <w:gridCol w:w="2214"/>
        <w:gridCol w:w="347"/>
        <w:gridCol w:w="101"/>
        <w:gridCol w:w="25"/>
        <w:gridCol w:w="319"/>
        <w:gridCol w:w="25"/>
      </w:tblGrid>
      <w:tr w:rsidR="00E37C30" w:rsidRPr="00E37C30" w14:paraId="18D008D7" w14:textId="77777777" w:rsidTr="008153C2">
        <w:trPr>
          <w:trHeight w:val="1184"/>
        </w:trPr>
        <w:tc>
          <w:tcPr>
            <w:tcW w:w="277" w:type="dxa"/>
          </w:tcPr>
          <w:p w14:paraId="18D008C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D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E37C30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218">
              <w:rPr>
                <w:rFonts w:ascii="Arial" w:hAnsi="Arial" w:cs="Arial"/>
                <w:noProof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D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D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E1" w14:textId="77777777" w:rsidTr="008153C2">
        <w:trPr>
          <w:trHeight w:val="40"/>
        </w:trPr>
        <w:tc>
          <w:tcPr>
            <w:tcW w:w="277" w:type="dxa"/>
          </w:tcPr>
          <w:p w14:paraId="18D008D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D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D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E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8ED" w14:textId="77777777" w:rsidTr="008153C2">
        <w:trPr>
          <w:gridAfter w:val="1"/>
          <w:wAfter w:w="25" w:type="dxa"/>
          <w:trHeight w:val="735"/>
        </w:trPr>
        <w:tc>
          <w:tcPr>
            <w:tcW w:w="11218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E37C30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C81D48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C81D48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C81D48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F7" w14:textId="77777777" w:rsidTr="008153C2">
        <w:trPr>
          <w:trHeight w:val="302"/>
        </w:trPr>
        <w:tc>
          <w:tcPr>
            <w:tcW w:w="277" w:type="dxa"/>
          </w:tcPr>
          <w:p w14:paraId="18D008E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F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F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F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07" w14:textId="77777777" w:rsidTr="008153C2">
        <w:trPr>
          <w:trHeight w:val="1656"/>
        </w:trPr>
        <w:tc>
          <w:tcPr>
            <w:tcW w:w="277" w:type="dxa"/>
          </w:tcPr>
          <w:p w14:paraId="18D008F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F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E37C30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8FF" w14:textId="77777777" w:rsidR="001D1A40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5DF509A1" w14:textId="77777777" w:rsidR="005C60BD" w:rsidRPr="00E37C30" w:rsidRDefault="005C60BD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03" w14:textId="67923657" w:rsidR="001D1A40" w:rsidRPr="00E37C30" w:rsidRDefault="00E37C3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(Vardas, pavardė, parašas,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data)</w:t>
                  </w:r>
                </w:p>
              </w:tc>
            </w:tr>
          </w:tbl>
          <w:p w14:paraId="18D00905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0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11" w14:textId="77777777" w:rsidTr="008153C2">
        <w:trPr>
          <w:trHeight w:val="320"/>
        </w:trPr>
        <w:tc>
          <w:tcPr>
            <w:tcW w:w="277" w:type="dxa"/>
          </w:tcPr>
          <w:p w14:paraId="18D0090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0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0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1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1F" w14:textId="77777777" w:rsidTr="008153C2">
        <w:trPr>
          <w:gridAfter w:val="1"/>
          <w:wAfter w:w="25" w:type="dxa"/>
          <w:trHeight w:val="830"/>
        </w:trPr>
        <w:tc>
          <w:tcPr>
            <w:tcW w:w="11218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D31268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07AAC5" w14:textId="77777777" w:rsidR="007C71F1" w:rsidRPr="00D31268" w:rsidRDefault="007C71F1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 w:rsidRPr="00D31268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TECHNINĖ UŽDUOTIS</w:t>
                  </w:r>
                </w:p>
                <w:p w14:paraId="18D00914" w14:textId="7D2E9B45" w:rsidR="001D1A40" w:rsidRPr="00D31268" w:rsidRDefault="007C71F1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31268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STATINIO STATYBOS PROJEKTUI PARENGTI</w:t>
                  </w:r>
                </w:p>
              </w:tc>
            </w:tr>
          </w:tbl>
          <w:p w14:paraId="18D00916" w14:textId="77777777" w:rsidR="001D1A40" w:rsidRPr="00D31268" w:rsidRDefault="001D1A40" w:rsidP="00E37C30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37C30" w:rsidRPr="00E37C30" w14:paraId="18D00929" w14:textId="77777777" w:rsidTr="008153C2">
        <w:trPr>
          <w:trHeight w:val="395"/>
        </w:trPr>
        <w:tc>
          <w:tcPr>
            <w:tcW w:w="277" w:type="dxa"/>
          </w:tcPr>
          <w:p w14:paraId="18D0092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2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2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6D0E3EF8" w14:textId="77777777" w:rsidR="001D1A4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AF4CCD" w14:textId="77777777" w:rsidR="00D31268" w:rsidRDefault="00D31268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D00923" w14:textId="522C4041" w:rsidR="00D31268" w:rsidRPr="00E37C30" w:rsidRDefault="00D31268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2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2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2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27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2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47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2A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50D2C8C0" w:rsidR="001D1A40" w:rsidRPr="002F0AF9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1. Statytojas: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073006BC" w:rsidR="001D1A40" w:rsidRPr="00C0141E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2. Užsakovas: </w:t>
                  </w:r>
                  <w:r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Lietuva“.</w:t>
                  </w:r>
                </w:p>
              </w:tc>
            </w:tr>
            <w:tr w:rsidR="001D1A40" w:rsidRPr="002F0AF9" w14:paraId="18D00930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F" w14:textId="53624C69" w:rsidR="001D1A40" w:rsidRPr="00C0141E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3. </w:t>
                  </w:r>
                  <w:r w:rsidR="00CD7906"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Komplekso pavadinimas: </w:t>
                  </w:r>
                  <w:r w:rsidR="00CD7906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064E7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</w:t>
                  </w:r>
                  <w:r w:rsidR="004E26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</w:t>
                  </w:r>
                  <w:r w:rsidR="00D460E8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rajoninio </w:t>
                  </w:r>
                  <w:r w:rsidR="004E26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kelio Nr.</w:t>
                  </w:r>
                  <w:r w:rsidR="002D36B1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332B12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1134 Alytaus šilas–Putinai ruožo nuo 0,000 iki 1,483</w:t>
                  </w:r>
                  <w:r w:rsidR="00663B8A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km</w:t>
                  </w:r>
                  <w:r w:rsidR="00332B12" w:rsidRPr="00C0141E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FA3064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kapitalinio remonto</w:t>
                  </w:r>
                  <w:r w:rsidR="004E26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nutiesiant pėsčiųjų / dviračių taką, techninio darbo projekto parengimas ir projekto vykdymo priežiūros vykdymas</w:t>
                  </w:r>
                  <w:r w:rsidR="001064E7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“</w:t>
                  </w:r>
                  <w:r w:rsidR="00535777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FA3064" w:rsidRPr="002F0AF9" w14:paraId="0C0817F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C657A0C" w14:textId="3A02CB36" w:rsidR="00FA3064" w:rsidRPr="00C0141E" w:rsidRDefault="00FA3064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4. Projekto pavadinimas: </w:t>
                  </w:r>
                  <w:r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„Valstybinės reikšmės rajoninio kelio Nr. </w:t>
                  </w:r>
                  <w:r w:rsidR="00663B8A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1134 Alytaus šilas–Putinai ruožo nuo 0,000 iki 1,483 km</w:t>
                  </w:r>
                  <w:r w:rsidR="008F7920" w:rsidRPr="00C0141E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kapitalinis remontas, nutiesiant pėsčiųjų / dviračių taką“.</w:t>
                  </w:r>
                </w:p>
              </w:tc>
            </w:tr>
            <w:tr w:rsidR="001D1A40" w:rsidRPr="002F0AF9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0B869DC0" w:rsidR="001D1A40" w:rsidRPr="00C0141E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072D19"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Statybos rūšis: </w:t>
                  </w:r>
                  <w:r w:rsidR="00072D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45013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kapitalinis remontas</w:t>
                  </w:r>
                  <w:r w:rsidR="00072D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11963439" w:rsidR="001D1A40" w:rsidRPr="00C0141E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072D19"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</w:t>
                  </w:r>
                  <w:r w:rsidR="00DB48CA"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Statinio statybos projekto e</w:t>
                  </w:r>
                  <w:r w:rsidR="00072D19" w:rsidRPr="00C0141E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tapas: </w:t>
                  </w:r>
                  <w:r w:rsidR="00072D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97143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techninis darbo projektas</w:t>
                  </w:r>
                  <w:r w:rsidR="00072D19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BFAC0C3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kategorija: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1D1A40" w:rsidRPr="002F0AF9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4203B4A1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rūšis: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inžinerinis statinys.</w:t>
                  </w:r>
                </w:p>
              </w:tc>
            </w:tr>
            <w:tr w:rsidR="001D1A40" w:rsidRPr="002F0AF9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688DFCC6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Inžinerinių statinių grupė:</w:t>
                  </w:r>
                  <w:r w:rsidR="001A3B2B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susisiekimo komunikacijos.</w:t>
                  </w:r>
                </w:p>
              </w:tc>
            </w:tr>
            <w:tr w:rsidR="001D1A40" w:rsidRPr="002F0AF9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1B5491ED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10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Inžinerinių statinių pogrupis:</w:t>
                  </w:r>
                  <w:r w:rsidR="001A3B2B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keliai.</w:t>
                  </w:r>
                </w:p>
              </w:tc>
            </w:tr>
          </w:tbl>
          <w:p w14:paraId="18D0093F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4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71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48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1BF00CF8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1D1A40" w:rsidRPr="002F0AF9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5DC1692F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numatoma darbų vykdymo riba: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</w:t>
                  </w:r>
                  <w:r w:rsidR="0014501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rajoninio </w:t>
                  </w:r>
                  <w:r w:rsidR="00145013" w:rsidRP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kelio Nr.</w:t>
                  </w:r>
                  <w:r w:rsidR="0014501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0141E" w:rsidRP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1134 Alytaus šilas–Putinai ruožo nuo 0,000 iki 1,483 km</w:t>
                  </w:r>
                  <w:r w:rsidR="00C0141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60114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statybos darbų </w:t>
                  </w:r>
                  <w:r w:rsidR="00E77C6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rib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os turi būti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tikslin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amos</w:t>
                  </w:r>
                  <w:r w:rsidR="00E77C6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projektavimo metu)</w:t>
                  </w:r>
                  <w:r w:rsidR="00BC366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kad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užtikrinant tinkamą ir sklandų kelio</w:t>
                  </w:r>
                  <w:r w:rsidR="004135C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(takų)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ruožų</w:t>
                  </w:r>
                  <w:r w:rsidR="004135C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sujungimą</w:t>
                  </w:r>
                  <w:r w:rsidR="00B671A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įvertinant </w:t>
                  </w:r>
                  <w:r w:rsidR="007E352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ir rengiamų / parengtų kitų besijungiančių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</w:tc>
            </w:tr>
            <w:tr w:rsidR="001D1A40" w:rsidRPr="002F0AF9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14D799F" w14:textId="50857146" w:rsidR="00700934" w:rsidRDefault="00072D19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.2. kelio (gatvės) kategorija:</w:t>
                  </w:r>
                  <w:r w:rsidR="00A57252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 </w:t>
                  </w:r>
                  <w:r w:rsidR="0015270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IV</w:t>
                  </w:r>
                  <w:r w:rsidR="0060114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</w:t>
                  </w:r>
                  <w:r w:rsidR="003A64E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gyvenvietėje projektuoti pagal </w:t>
                  </w:r>
                  <w:r w:rsidR="001661F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STR 2.06.04:2014 </w:t>
                  </w:r>
                  <w:r w:rsidR="003A64E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„Gatvės ir vietinės reikšmės keliai. Bendrieji reikalavimai“,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įvertinus esamą užstatymą,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besir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jančius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šalia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kelio esančius sklypus, atstumus tarp jų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ir kitą)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4D" w14:textId="38B74B38" w:rsidR="00194794" w:rsidRPr="002F0AF9" w:rsidRDefault="00194794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3AA07A9" w14:textId="77777777" w:rsidR="00700934" w:rsidRDefault="00072D19" w:rsidP="005E467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.3. projektavimo paslaugų apimtis: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nurodytame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kelio ruož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e suprojektuoti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pėsčiųjų / dviračių taką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nuovažas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</w:t>
                  </w:r>
                  <w:r w:rsidR="0070093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sankryžų elementus,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pagal poreik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atnaujinti / įrengti naujas 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autobusų sustojimo aikšteles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Pėsčiųjų / dviračių tako vieta (dešinė ir / ar kairė kelio pusė ir kita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nustatoma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projektavimo metu 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pagal poreikį</w:t>
                  </w:r>
                  <w:r w:rsidR="002E1C8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vadovaujantis 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atlikt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ais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tyrim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ai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 ir analiz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Pagal </w:t>
                  </w:r>
                  <w:r w:rsidR="000F02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inžinerinių 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tyrim</w:t>
                  </w:r>
                  <w:r w:rsidR="000F02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ų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metu nustatytą 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suprojektuoti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saugaus eismo ir pėsčiųjų</w:t>
                  </w:r>
                  <w:r w:rsidR="00E273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perėjimo per kelią organizavimo priemon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ar 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numatyti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jų sutvarkymą, taip pat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numatyti nutiesti reikalingas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pėsčiųjų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/ dviračių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infrastruktūros jungtis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kitus elementus</w:t>
                  </w:r>
                  <w:r w:rsidR="00351D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įskaitant</w:t>
                  </w:r>
                  <w:r w:rsidR="007D5BD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bet neapsiribojant</w:t>
                  </w:r>
                  <w:r w:rsidR="00351D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ir sankryž</w:t>
                  </w:r>
                  <w:r w:rsidR="003D573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ų </w:t>
                  </w:r>
                  <w:r w:rsidR="009B77E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zonas</w:t>
                  </w:r>
                  <w:r w:rsidR="005E467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</w:t>
                  </w:r>
                  <w:r w:rsidR="00570A4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620A2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prendiniai turi užtikrinti skland</w:t>
                  </w:r>
                  <w:r w:rsidR="005B481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žią, nenutrūkstamą </w:t>
                  </w:r>
                  <w:r w:rsidR="005B481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pėsčiųjų / dviračių tak</w:t>
                  </w:r>
                  <w:r w:rsidR="005B481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 trasą</w:t>
                  </w:r>
                  <w:r w:rsidR="006F685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4F" w14:textId="0BE72594" w:rsidR="00641757" w:rsidRPr="002F0AF9" w:rsidRDefault="00641757" w:rsidP="005E467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D960E55" w14:textId="241B716F" w:rsidR="001D1A40" w:rsidRPr="0082033A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.4. pėstiesiems ir (arba) dviratininkams skirta infrastruktūra: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26957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projektuoti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pagal </w:t>
                  </w:r>
                  <w:r w:rsidR="00A70409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Dviračių ir pėsčiųjų eismo infrastruktūros planavimo ir projektavimo taisykles</w:t>
                  </w:r>
                  <w:r w:rsidR="002F5DB3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(žr.: </w:t>
                  </w:r>
                  <w:hyperlink r:id="rId7" w:history="1">
                    <w:r w:rsidR="00300F57" w:rsidRPr="0082033A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3-415 Dėl Dviračių ir pėsčiųjų eismo infrastruktūros planavimo ir projektavimo taisyklių patvirtinimo</w:t>
                    </w:r>
                  </w:hyperlink>
                  <w:r w:rsidR="002F5DB3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1" w14:textId="5FA29BB4" w:rsidR="00700934" w:rsidRPr="0082033A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C5049EF" w14:textId="0E60DD23" w:rsidR="001D1A40" w:rsidRPr="0082033A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.5. dangos konstrukcijos klasė: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projektuoti pagal Automobilių kelių standartizuotų dangų konstrukcijų projektavimo taisykles</w:t>
                  </w:r>
                  <w:r w:rsidR="002C3F7A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43A9F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(žr.: </w:t>
                  </w:r>
                  <w:hyperlink r:id="rId8" w:history="1">
                    <w:r w:rsidR="002C3F7A" w:rsidRPr="0082033A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3-127 Dėl Automobilių kelių standartizuotų dangų konstrukcijų projektavimo taisyklių patvirtinimo</w:t>
                    </w:r>
                  </w:hyperlink>
                  <w:r w:rsidR="00E462B5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3" w14:textId="60E86222" w:rsidR="00700934" w:rsidRPr="0082033A" w:rsidRDefault="00700934" w:rsidP="00657B46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57B46" w:rsidRPr="002F0AF9" w14:paraId="77059B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C1DF2FF" w14:textId="77777777" w:rsidR="00657B46" w:rsidRPr="002F0AF9" w:rsidRDefault="00657B46" w:rsidP="00657B46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11.6. nuovažų skaičius:</w:t>
                  </w:r>
                  <w:r w:rsidRPr="002F0AF9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</w:t>
                  </w:r>
                  <w:r w:rsidRPr="002F0AF9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635CB7D7" w14:textId="77777777" w:rsidR="00657B46" w:rsidRPr="002F0AF9" w:rsidRDefault="00657B46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D9E2F4" w14:textId="77777777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7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numatomi / rekonstruojami inžineriniai tinklai: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5" w14:textId="6C3C849C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BFB26B7" w14:textId="3936E411" w:rsidR="00F04E83" w:rsidRDefault="00072D19" w:rsidP="00F04E83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8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pralaidos: 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esamas sutvarkyti / pakeisti naujomis nustatyti ir sprendinius parengti projektavimo metu</w:t>
                  </w:r>
                  <w:r w:rsidR="007A20D1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(neprojektuoti pralaidų už kelio sklypo / statinio ribos);</w:t>
                  </w:r>
                  <w:r w:rsidR="00F04E8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sprendiniai turi užtikrinti sklandžią, nenutrūkstamą pėsčiųjų / dviračių tako trasą. </w:t>
                  </w:r>
                </w:p>
                <w:p w14:paraId="18D00957" w14:textId="6786DE49" w:rsidR="00700934" w:rsidRPr="002F0AF9" w:rsidRDefault="00700934" w:rsidP="0022433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640314E" w14:textId="53058E3E" w:rsidR="001D1A40" w:rsidRPr="002F0AF9" w:rsidRDefault="00072D19" w:rsidP="008F550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nuleidimas nuo kelio: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22A0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spręsti lietaus vandens surinkimą ir nuvedimą projektavimo metu (neprojektuoti lietaus vandens nuvedimo į privačias teritorijas). Pagal poreikį suprojektuoti uždarą </w:t>
                  </w:r>
                  <w:r w:rsidR="0070093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LN </w:t>
                  </w:r>
                  <w:r w:rsidR="00B22A0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sistemą, kuri po statybos darbų bus registruojama atskiru statiniu NTR</w:t>
                  </w:r>
                  <w:r w:rsidR="0028798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9" w14:textId="3517A074" w:rsidR="00700934" w:rsidRPr="002F0AF9" w:rsidRDefault="00700934" w:rsidP="008F550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1007B46" w14:textId="66FF8A5D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vieta: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08508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metu, vadovaujantis Pėsčiųjų perėjimo per kelius ir gatves organizavimo taisyklėmis</w:t>
                  </w:r>
                  <w:r w:rsidR="0010006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(žr.: </w:t>
                  </w:r>
                  <w:hyperlink r:id="rId9" w:history="1">
                    <w:r w:rsidR="00100060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3-487 Dėl Pėsčiųjų perėjimo per kelius ir gatves organizavimo taisyklių patvirtinimo</w:t>
                    </w:r>
                  </w:hyperlink>
                  <w:r w:rsidR="0010006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="0008508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B" w14:textId="112C5583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E5A5CEB" w14:textId="77777777" w:rsidR="007E639F" w:rsidRPr="002F0AF9" w:rsidRDefault="00072D19" w:rsidP="007E639F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tipas: </w:t>
                  </w:r>
                  <w:r w:rsidR="00CE78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E639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poreikį nustatyti ir sprendinius parengti projektavimo metu, vadovaujantis Pėsčiųjų perėjimo per kelius ir gatves organizavimo taisyklėmis (žr.: </w:t>
                  </w:r>
                  <w:hyperlink r:id="rId10" w:history="1">
                    <w:r w:rsidR="007E639F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3-487 Dėl Pėsčiųjų perėjimo per kelius ir gatves organizavimo taisyklių patvirtinimo</w:t>
                    </w:r>
                  </w:hyperlink>
                  <w:r w:rsidR="007E639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);</w:t>
                  </w:r>
                </w:p>
                <w:p w14:paraId="18D0095D" w14:textId="3BAB4E15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6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C47C053" w14:textId="77777777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 pėsčiųjų perėjimo per kelią organizavimo priemonės kryptinis apšvietimas:</w:t>
                  </w:r>
                  <w:r w:rsidR="00CE78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poreikį nustatyti ir sprendinius parengti projektavimo metu</w:t>
                  </w:r>
                  <w:r w:rsidR="00D662D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F" w14:textId="57A2D4D9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F38D8B" w14:textId="07174B1C" w:rsidR="00877F6D" w:rsidRDefault="00072D19" w:rsidP="00877F6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3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autobusų sustojimo aikštelių skaičius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esamų remonto ar naujų įrengimo poreikį nustatyti projektavimo metu pagal  KTR 1.01:2008 „Automobilių keliai“ ir </w:t>
                  </w:r>
                  <w:r w:rsidR="00A7214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STR 2.06.04:2014 „Gatvės ir vietinės reikšmės keliai. Bendrieji reikalavimai“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 Pagal poreikį suprojektuoti privedimą iki ASA;</w:t>
                  </w:r>
                </w:p>
                <w:p w14:paraId="611F008E" w14:textId="77777777" w:rsidR="00C330BE" w:rsidRDefault="00877F6D" w:rsidP="009A4B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 xml:space="preserve">11.14. autobusų sustojimo aikštelių paviljonų skaičius: 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pagal poreikį autobusų sustojimo aikštelėse numatyti </w:t>
                  </w:r>
                  <w:r w:rsidR="00E05D2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atnaujinti /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įrengti paviljonus</w:t>
                  </w:r>
                  <w:r w:rsidR="00CE66A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61" w14:textId="0A1E6E0C" w:rsidR="00641757" w:rsidRPr="002F0AF9" w:rsidRDefault="00641757" w:rsidP="009A4B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EF4A50" w14:textId="77777777" w:rsidR="00F33D41" w:rsidRDefault="00F33D41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 xml:space="preserve">11.15. inžinerinės eismo saugos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poreikį nustatyti projektavimo metu, v</w:t>
                  </w:r>
                  <w:r w:rsidR="006553D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adovaujantis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Inžinerinių saugaus eismo priemonių projektavimo ir naudojimo rekomendacijomis </w:t>
                  </w:r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(žr</w:t>
                  </w:r>
                  <w:r w:rsidR="00300F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:</w:t>
                  </w:r>
                  <w:r w:rsidR="00543F2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hyperlink r:id="rId11" w:history="1">
                    <w:r w:rsidR="00543F27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2-147 Dėl Inžinerinių eismo saugumo priemonių įgyvendinimo rekomendacijų patvirtinimo</w:t>
                    </w:r>
                  </w:hyperlink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65" w14:textId="1EF39543" w:rsidR="000F3BB5" w:rsidRPr="002F0AF9" w:rsidRDefault="000F3BB5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33D41" w:rsidRPr="002F0AF9" w14:paraId="1EFCF2C9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48EC82" w14:textId="2361F057" w:rsidR="00C330BE" w:rsidRPr="002F0AF9" w:rsidRDefault="00C330BE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11.16. apšvietimas: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modernizuoti esamą ir (ar) suprojektuoti naują apšvietimą spręsti, nustatyti, ir numatyti projektavimo metu. Apšvietimo apskaita turi būti atskira nuo savivaldybės;</w:t>
                  </w:r>
                </w:p>
                <w:p w14:paraId="2DBBF6EF" w14:textId="37121D5B" w:rsidR="00C330BE" w:rsidRPr="002F0AF9" w:rsidRDefault="00C330BE" w:rsidP="00003A7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576E" w:rsidRPr="002F0AF9" w14:paraId="6D67C2DD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00F8DB" w14:textId="77777777" w:rsidR="00FA576E" w:rsidRDefault="00FA576E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11.17. triukšmo mažinimo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projektavimo metu, vadovaujantis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Valstybinės reikšmės nepagrindiniuose kelių ruožuose, kurie yra ne aglomeracijose, kelių transporto keliamo triukšmo mažinimo priemonių taikymo reikalavimų apraš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 21 punktu (žr.: </w:t>
                  </w:r>
                  <w:hyperlink r:id="rId12" w:history="1"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 xml:space="preserve">3-300 Dėl Valstybinės reikšmės nepagrindiniuose kelių ruožuose, kurie yra ne aglomeracijose, kelių </w:t>
                    </w:r>
                    <w:proofErr w:type="spellStart"/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tran</w:t>
                    </w:r>
                    <w:proofErr w:type="spellEnd"/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...</w:t>
                    </w:r>
                  </w:hyperlink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);</w:t>
                  </w:r>
                </w:p>
                <w:p w14:paraId="678ED3FF" w14:textId="676E7F8B" w:rsidR="001536C0" w:rsidRPr="002F0AF9" w:rsidRDefault="001536C0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7A6B1446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8FAD931" w14:textId="2C24D672" w:rsidR="00C330BE" w:rsidRPr="002F0AF9" w:rsidRDefault="00F33D41" w:rsidP="00C330BE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11.1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8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laukinių gyvūnų apsaugos sistemos: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vadovautis normatyviniais statybos techniniais dokumentais;</w:t>
                  </w:r>
                </w:p>
              </w:tc>
            </w:tr>
            <w:tr w:rsidR="00F33D41" w:rsidRPr="002F0AF9" w14:paraId="062F1FBE" w14:textId="77777777" w:rsidTr="00C330BE">
              <w:tblPrEx>
                <w:tblLook w:val="0000" w:firstRow="0" w:lastRow="0" w:firstColumn="0" w:lastColumn="0" w:noHBand="0" w:noVBand="0"/>
              </w:tblPrEx>
              <w:trPr>
                <w:trHeight w:val="974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8F5BBB6" w14:textId="3E805AF4" w:rsidR="00C330BE" w:rsidRPr="002F0AF9" w:rsidRDefault="00F33D41" w:rsidP="00C330BE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11.1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telkinių apsaugos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vadovautis normatyviniais statybos techniniais dokumentais;</w:t>
                  </w:r>
                </w:p>
              </w:tc>
            </w:tr>
            <w:tr w:rsidR="00F33D41" w:rsidRPr="002F0AF9" w14:paraId="540E248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A40E5A" w14:textId="77777777" w:rsidR="00C330BE" w:rsidRDefault="00C330BE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11.20. atlikti planuojamos ūkinės veiklos poveikio aplinkai vertinimą: </w:t>
                  </w:r>
                  <w:r w:rsidR="00583B5E" w:rsidRPr="00FE6C5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vadovautis </w:t>
                  </w:r>
                  <w:r w:rsidR="00583B5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teisės aktų reikalavimais</w:t>
                  </w:r>
                  <w:r w:rsidR="00583B5E" w:rsidRPr="00FE6C5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2952442C" w14:textId="4CBBBF76" w:rsidR="00583B5E" w:rsidRPr="002F0AF9" w:rsidRDefault="00583B5E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0D87D46" w14:textId="718E2D0D" w:rsidR="00F33D41" w:rsidRPr="002F0AF9" w:rsidRDefault="00F33D41" w:rsidP="00113ACF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11.21. 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kiti reikalavimai:</w:t>
                  </w:r>
                  <w:r w:rsidR="00113ACF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r w:rsidR="00E05D2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C330B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tatinio statybos projekto sprendiniai turi būti numatyti esamos kelio juostos ribose (esant pagrįstam poreikiui, nesant kitoms techninėms galimybėms įgyvendinti sprendinių ‒ laisvoje valstybinėje žemėje, gavus atsakingų institucijų sutikimus)</w:t>
                  </w:r>
                  <w:r w:rsidR="00073E9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; </w:t>
                  </w:r>
                </w:p>
              </w:tc>
            </w:tr>
          </w:tbl>
          <w:p w14:paraId="18D00969" w14:textId="398CE0E3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7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85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72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07D1835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1D1A40" w:rsidRPr="002F0AF9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618B56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CD7906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.1. </w:t>
                  </w:r>
                  <w:r w:rsidR="00202CD2"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Lietuvos Respublikos Kelių įstatymu, Lietuvos Respublikos Statybos įstatymu, kelių techniniu reglamentu, statybos techniniais reglamentais, higienos normomis, kitais poįstatyminiais teisės aktais:</w:t>
                  </w:r>
                  <w:r w:rsidR="00202CD2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:  taip;</w:t>
                  </w:r>
                </w:p>
              </w:tc>
            </w:tr>
            <w:tr w:rsidR="001D1A40" w:rsidRPr="002F0AF9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0C507118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.2. </w:t>
                  </w:r>
                  <w:r w:rsidR="00202CD2"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taip;</w:t>
                  </w:r>
                </w:p>
              </w:tc>
            </w:tr>
            <w:tr w:rsidR="001D1A40" w:rsidRPr="002F0AF9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3781D47C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.3. 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projekto rengimo dokumentais: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taip;</w:t>
                  </w:r>
                </w:p>
              </w:tc>
            </w:tr>
            <w:tr w:rsidR="001D1A40" w:rsidRPr="002F0AF9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2164A9" w14:textId="77777777" w:rsidR="001D1A4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.4. 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prisijungimo sąlygomis: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taip.</w:t>
                  </w:r>
                </w:p>
                <w:p w14:paraId="18D0097B" w14:textId="3A4D210B" w:rsidR="00BE2CD4" w:rsidRPr="00B4082F" w:rsidRDefault="00BE2CD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18D0097D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8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99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86" w14:textId="44F36CFC" w:rsidR="001D1A40" w:rsidRPr="00F33D41" w:rsidRDefault="003422C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33D41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7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D945911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3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Finansavimo šaltinis: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</w:t>
                  </w:r>
                  <w:r w:rsidR="00656BE8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elių priežiūros ir plėtros programos lėšos.</w:t>
                  </w:r>
                </w:p>
              </w:tc>
            </w:tr>
            <w:tr w:rsidR="001D1A40" w:rsidRPr="002F0AF9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46F7DCD" w14:textId="77777777" w:rsidR="001D1A4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Projekto apimtis: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statinio</w:t>
                  </w:r>
                  <w:r w:rsidR="00F748C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statybos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</w:t>
                  </w:r>
                  <w:r w:rsidR="00F748C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 etapas: 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statinio statybos projekto etapas: techninis darbo projektas (TDP). TDP rengimo tvarka ir sudėtis pagal STR 1.04.04:2017 „Statinio projektavimas, projekto ekspertizė“ ir </w:t>
                  </w:r>
                  <w:r w:rsidR="00E15A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echninės užduoties</w:t>
                  </w:r>
                  <w:r w:rsidR="00E15A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techninės specifikacijos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reikalavimus.</w:t>
                  </w:r>
                </w:p>
                <w:p w14:paraId="18D0098A" w14:textId="6CA24B74" w:rsidR="005227ED" w:rsidRPr="002F0AF9" w:rsidRDefault="005227ED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3DE02F92" w:rsidR="00BE2CD4" w:rsidRPr="005227ED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Papildomos paslaugos (paslaugos, deleguotos Statytojo projektuotojui):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kitos paslaugos ir nurodymai pagal Techninės užduoties </w:t>
                  </w:r>
                  <w:r w:rsidR="005726E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 priedą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„Techninė specifikacija“ ir sutarties sąlygas ir reikalavimus.</w:t>
                  </w:r>
                </w:p>
              </w:tc>
            </w:tr>
            <w:tr w:rsidR="001D1A40" w:rsidRPr="002F0AF9" w14:paraId="18D0098F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244DDD5" w14:textId="74C89E2F" w:rsidR="001D1A40" w:rsidRPr="002F0AF9" w:rsidRDefault="00072D19" w:rsidP="00CC54B2">
                  <w:pPr>
                    <w:spacing w:after="6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Su šia užduotimi pateikiami Statytojo privalomieji ir kiti dokumentai projektui rengti bei šių dokumentų pateikimo laikotarpis: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6E31BD6E" w14:textId="77777777" w:rsidR="00981CFB" w:rsidRPr="00981CFB" w:rsidRDefault="00981CFB" w:rsidP="00981CFB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81C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1. Techninės užduoties 1 priedas „Techninė specifikacija“.</w:t>
                  </w:r>
                </w:p>
                <w:p w14:paraId="4B546E6F" w14:textId="242B933A" w:rsidR="00D82CBD" w:rsidRDefault="00981CFB" w:rsidP="005726E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981C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2. Techninės užduoties 2 priedas „Kadastrinių matavimų byla“ (</w:t>
                  </w:r>
                  <w:r w:rsidRPr="00981CF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pateikiama pasirašius sutartį</w:t>
                  </w:r>
                  <w:r w:rsidRPr="00981C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).</w:t>
                  </w:r>
                  <w:r w:rsidRPr="00981C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  <w:t>3. Techninės užduoties 3 priedas. „Inžinerinių tyrinėjimų ir projektavimo paslaugų grafikas“.</w:t>
                  </w:r>
                </w:p>
                <w:p w14:paraId="18D0098E" w14:textId="0A39E0F3" w:rsidR="005227ED" w:rsidRPr="002F0AF9" w:rsidRDefault="005227ED" w:rsidP="005726E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516A030B" w14:textId="2504169C" w:rsidR="001D1A40" w:rsidRPr="002F0AF9" w:rsidRDefault="00072D19" w:rsidP="00CC54B2">
                  <w:pPr>
                    <w:spacing w:after="60" w:line="240" w:lineRule="auto"/>
                    <w:ind w:left="357" w:hanging="357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Žemės sklypo statinio teisinės registracijos Nekilnojamojo turto registre duomenys:</w:t>
                  </w:r>
                </w:p>
                <w:p w14:paraId="0AA8E1DF" w14:textId="6ACFB3AD" w:rsidR="00D67C10" w:rsidRPr="002F0AF9" w:rsidRDefault="006915FC" w:rsidP="006915FC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1. Žemės sklypo unikalus numeris: </w:t>
                  </w:r>
                  <w:r w:rsidR="00FD0BEF" w:rsidRPr="00FD0BE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4400-5427-4610</w:t>
                  </w:r>
                  <w:r w:rsidR="006C327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AE3862" w:rsidRPr="00AE386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4400-5451-6735</w:t>
                  </w:r>
                  <w:r w:rsidR="00AE386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D40C4A" w:rsidRPr="00D40C4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4400-5427-3068</w:t>
                  </w:r>
                  <w:r w:rsidR="00D40C4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4314047B" w14:textId="64D2B658" w:rsidR="006915FC" w:rsidRPr="002F0AF9" w:rsidRDefault="006915FC" w:rsidP="006915FC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2. Statinio unikalus numeris: </w:t>
                  </w:r>
                  <w:r w:rsidR="00CC6B31" w:rsidRPr="00CC6B3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4400-2279-7357</w:t>
                  </w:r>
                  <w:r w:rsidR="00D67C1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2B46BB8E" w14:textId="77777777" w:rsidR="00BE2CD4" w:rsidRDefault="00BE2CD4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3C51F62E" w14:textId="77777777" w:rsidR="00BA4E01" w:rsidRDefault="00BA4E01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4688D545" w14:textId="77777777" w:rsidR="00BA4E01" w:rsidRDefault="00BA4E01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90" w14:textId="46678ED0" w:rsidR="00BA4E01" w:rsidRPr="002F0AF9" w:rsidRDefault="00BA4E0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9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E37C30" w14:paraId="18D009B7" w14:textId="77777777" w:rsidTr="008153C2">
        <w:trPr>
          <w:gridAfter w:val="4"/>
          <w:wAfter w:w="470" w:type="dxa"/>
          <w:trHeight w:val="1285"/>
        </w:trPr>
        <w:tc>
          <w:tcPr>
            <w:tcW w:w="277" w:type="dxa"/>
          </w:tcPr>
          <w:p w14:paraId="18D009A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2F0AF9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2F0AF9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2F0AF9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2F0AF9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2F0AF9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2F0AF9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2F0AF9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vardas, pavardė, parašas, data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8D009B4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" w:type="dxa"/>
          </w:tcPr>
          <w:p w14:paraId="18D009B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C1" w14:textId="77777777" w:rsidTr="008153C2">
        <w:trPr>
          <w:trHeight w:val="250"/>
        </w:trPr>
        <w:tc>
          <w:tcPr>
            <w:tcW w:w="277" w:type="dxa"/>
          </w:tcPr>
          <w:p w14:paraId="18D009B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B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B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BB" w14:textId="77777777" w:rsidR="001D1A40" w:rsidRPr="00E37C30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B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B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B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B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C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E37C30" w:rsidRDefault="001D1A40" w:rsidP="00E37C30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E37C30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0AC6" w14:textId="77777777" w:rsidR="009404A6" w:rsidRDefault="009404A6" w:rsidP="00AC5022">
      <w:pPr>
        <w:spacing w:after="0" w:line="240" w:lineRule="auto"/>
      </w:pPr>
      <w:r>
        <w:separator/>
      </w:r>
    </w:p>
  </w:endnote>
  <w:endnote w:type="continuationSeparator" w:id="0">
    <w:p w14:paraId="03D4EADA" w14:textId="77777777" w:rsidR="009404A6" w:rsidRDefault="009404A6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A2E48" w14:textId="77777777" w:rsidR="009404A6" w:rsidRDefault="009404A6" w:rsidP="00AC5022">
      <w:pPr>
        <w:spacing w:after="0" w:line="240" w:lineRule="auto"/>
      </w:pPr>
      <w:r>
        <w:separator/>
      </w:r>
    </w:p>
  </w:footnote>
  <w:footnote w:type="continuationSeparator" w:id="0">
    <w:p w14:paraId="180CAD47" w14:textId="77777777" w:rsidR="009404A6" w:rsidRDefault="009404A6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A7D"/>
    <w:rsid w:val="000201C0"/>
    <w:rsid w:val="000516A1"/>
    <w:rsid w:val="00072D19"/>
    <w:rsid w:val="00073E92"/>
    <w:rsid w:val="00085087"/>
    <w:rsid w:val="000905AC"/>
    <w:rsid w:val="000B0A84"/>
    <w:rsid w:val="000C3A75"/>
    <w:rsid w:val="000D5EB2"/>
    <w:rsid w:val="000F02B1"/>
    <w:rsid w:val="000F3BB5"/>
    <w:rsid w:val="00100060"/>
    <w:rsid w:val="00102B9E"/>
    <w:rsid w:val="001064E7"/>
    <w:rsid w:val="001075BC"/>
    <w:rsid w:val="001112F2"/>
    <w:rsid w:val="00112707"/>
    <w:rsid w:val="00113ACF"/>
    <w:rsid w:val="00126957"/>
    <w:rsid w:val="00126E65"/>
    <w:rsid w:val="00145013"/>
    <w:rsid w:val="0015270E"/>
    <w:rsid w:val="001536C0"/>
    <w:rsid w:val="00160324"/>
    <w:rsid w:val="00164297"/>
    <w:rsid w:val="0016611C"/>
    <w:rsid w:val="001661FE"/>
    <w:rsid w:val="00166BAC"/>
    <w:rsid w:val="00194794"/>
    <w:rsid w:val="001A152E"/>
    <w:rsid w:val="001A2B9A"/>
    <w:rsid w:val="001A374E"/>
    <w:rsid w:val="001A3B2B"/>
    <w:rsid w:val="001D1A40"/>
    <w:rsid w:val="001F271C"/>
    <w:rsid w:val="001F7B2A"/>
    <w:rsid w:val="00202CD2"/>
    <w:rsid w:val="00217BFF"/>
    <w:rsid w:val="00224335"/>
    <w:rsid w:val="00234125"/>
    <w:rsid w:val="002406C4"/>
    <w:rsid w:val="00274244"/>
    <w:rsid w:val="0028798A"/>
    <w:rsid w:val="00287A57"/>
    <w:rsid w:val="00287BDA"/>
    <w:rsid w:val="00293474"/>
    <w:rsid w:val="002B65B7"/>
    <w:rsid w:val="002C3F7A"/>
    <w:rsid w:val="002D2EED"/>
    <w:rsid w:val="002D36B1"/>
    <w:rsid w:val="002E1C82"/>
    <w:rsid w:val="002F0AF9"/>
    <w:rsid w:val="002F5DB3"/>
    <w:rsid w:val="00300F57"/>
    <w:rsid w:val="00332B12"/>
    <w:rsid w:val="003337E0"/>
    <w:rsid w:val="003422C0"/>
    <w:rsid w:val="00351D5C"/>
    <w:rsid w:val="00372F60"/>
    <w:rsid w:val="0037471E"/>
    <w:rsid w:val="00375D79"/>
    <w:rsid w:val="003A258D"/>
    <w:rsid w:val="003A64E9"/>
    <w:rsid w:val="003B3600"/>
    <w:rsid w:val="003C17CF"/>
    <w:rsid w:val="003D186B"/>
    <w:rsid w:val="003D573C"/>
    <w:rsid w:val="003F2477"/>
    <w:rsid w:val="00400DBD"/>
    <w:rsid w:val="00402ECD"/>
    <w:rsid w:val="004055C9"/>
    <w:rsid w:val="00407FD7"/>
    <w:rsid w:val="00411037"/>
    <w:rsid w:val="004135C1"/>
    <w:rsid w:val="00433219"/>
    <w:rsid w:val="00465CF0"/>
    <w:rsid w:val="004A3E98"/>
    <w:rsid w:val="004E2619"/>
    <w:rsid w:val="004E59BE"/>
    <w:rsid w:val="00504481"/>
    <w:rsid w:val="005120E7"/>
    <w:rsid w:val="00521C0C"/>
    <w:rsid w:val="005227ED"/>
    <w:rsid w:val="0052627B"/>
    <w:rsid w:val="00535777"/>
    <w:rsid w:val="00543795"/>
    <w:rsid w:val="00543F27"/>
    <w:rsid w:val="005449AF"/>
    <w:rsid w:val="00570A42"/>
    <w:rsid w:val="005726E0"/>
    <w:rsid w:val="00583B5E"/>
    <w:rsid w:val="00591B44"/>
    <w:rsid w:val="005B481C"/>
    <w:rsid w:val="005C60BD"/>
    <w:rsid w:val="005E467D"/>
    <w:rsid w:val="0060114D"/>
    <w:rsid w:val="00615DA6"/>
    <w:rsid w:val="00620A2E"/>
    <w:rsid w:val="00641757"/>
    <w:rsid w:val="006445CC"/>
    <w:rsid w:val="006553DF"/>
    <w:rsid w:val="00656BE8"/>
    <w:rsid w:val="00657B46"/>
    <w:rsid w:val="00663B8A"/>
    <w:rsid w:val="0067307C"/>
    <w:rsid w:val="00681D50"/>
    <w:rsid w:val="00684522"/>
    <w:rsid w:val="006915FC"/>
    <w:rsid w:val="006C3270"/>
    <w:rsid w:val="006E5E8C"/>
    <w:rsid w:val="006F6858"/>
    <w:rsid w:val="00700934"/>
    <w:rsid w:val="007050BA"/>
    <w:rsid w:val="007274DA"/>
    <w:rsid w:val="00743A9F"/>
    <w:rsid w:val="007457D0"/>
    <w:rsid w:val="00783123"/>
    <w:rsid w:val="0078691A"/>
    <w:rsid w:val="0079578E"/>
    <w:rsid w:val="00796A88"/>
    <w:rsid w:val="00797143"/>
    <w:rsid w:val="007A20D1"/>
    <w:rsid w:val="007C4FD3"/>
    <w:rsid w:val="007C71F1"/>
    <w:rsid w:val="007D24A0"/>
    <w:rsid w:val="007D4AF9"/>
    <w:rsid w:val="007D5BD1"/>
    <w:rsid w:val="007E3522"/>
    <w:rsid w:val="007E639F"/>
    <w:rsid w:val="007E7674"/>
    <w:rsid w:val="0081314C"/>
    <w:rsid w:val="008153C2"/>
    <w:rsid w:val="00816135"/>
    <w:rsid w:val="00816E76"/>
    <w:rsid w:val="0082033A"/>
    <w:rsid w:val="00847BB8"/>
    <w:rsid w:val="00864212"/>
    <w:rsid w:val="0087062C"/>
    <w:rsid w:val="00877F6D"/>
    <w:rsid w:val="008F0623"/>
    <w:rsid w:val="008F5509"/>
    <w:rsid w:val="008F7920"/>
    <w:rsid w:val="008F7C2E"/>
    <w:rsid w:val="008F7F6D"/>
    <w:rsid w:val="0090150E"/>
    <w:rsid w:val="0092613E"/>
    <w:rsid w:val="00933A0B"/>
    <w:rsid w:val="009404A6"/>
    <w:rsid w:val="00945AFB"/>
    <w:rsid w:val="00951DA0"/>
    <w:rsid w:val="00981CFB"/>
    <w:rsid w:val="00986A89"/>
    <w:rsid w:val="009A4BDC"/>
    <w:rsid w:val="009B2C9D"/>
    <w:rsid w:val="009B77E3"/>
    <w:rsid w:val="009B7D0F"/>
    <w:rsid w:val="009C1368"/>
    <w:rsid w:val="009F3488"/>
    <w:rsid w:val="00A4165C"/>
    <w:rsid w:val="00A51B36"/>
    <w:rsid w:val="00A57252"/>
    <w:rsid w:val="00A573FB"/>
    <w:rsid w:val="00A70409"/>
    <w:rsid w:val="00A7214A"/>
    <w:rsid w:val="00A77B9D"/>
    <w:rsid w:val="00A80A1A"/>
    <w:rsid w:val="00AA1D5D"/>
    <w:rsid w:val="00AB06E2"/>
    <w:rsid w:val="00AC5022"/>
    <w:rsid w:val="00AE3862"/>
    <w:rsid w:val="00B22A05"/>
    <w:rsid w:val="00B3342D"/>
    <w:rsid w:val="00B37F62"/>
    <w:rsid w:val="00B4082F"/>
    <w:rsid w:val="00B425DB"/>
    <w:rsid w:val="00B55629"/>
    <w:rsid w:val="00B671A7"/>
    <w:rsid w:val="00BA4E01"/>
    <w:rsid w:val="00BA6011"/>
    <w:rsid w:val="00BB4AE6"/>
    <w:rsid w:val="00BC366A"/>
    <w:rsid w:val="00BE2CD4"/>
    <w:rsid w:val="00BE75E9"/>
    <w:rsid w:val="00BF2FA4"/>
    <w:rsid w:val="00BF70FC"/>
    <w:rsid w:val="00C00813"/>
    <w:rsid w:val="00C0141E"/>
    <w:rsid w:val="00C10941"/>
    <w:rsid w:val="00C10A1D"/>
    <w:rsid w:val="00C330BE"/>
    <w:rsid w:val="00C476CC"/>
    <w:rsid w:val="00C51555"/>
    <w:rsid w:val="00C63B72"/>
    <w:rsid w:val="00C81D48"/>
    <w:rsid w:val="00C96F5C"/>
    <w:rsid w:val="00CB603B"/>
    <w:rsid w:val="00CC0F6A"/>
    <w:rsid w:val="00CC54B2"/>
    <w:rsid w:val="00CC6788"/>
    <w:rsid w:val="00CC6B31"/>
    <w:rsid w:val="00CD6D68"/>
    <w:rsid w:val="00CD7906"/>
    <w:rsid w:val="00CE66A5"/>
    <w:rsid w:val="00CE78CF"/>
    <w:rsid w:val="00CF2055"/>
    <w:rsid w:val="00D31268"/>
    <w:rsid w:val="00D40C4A"/>
    <w:rsid w:val="00D40D9B"/>
    <w:rsid w:val="00D460E8"/>
    <w:rsid w:val="00D6605A"/>
    <w:rsid w:val="00D662D5"/>
    <w:rsid w:val="00D67C10"/>
    <w:rsid w:val="00D82CBD"/>
    <w:rsid w:val="00DA1A8F"/>
    <w:rsid w:val="00DA22A8"/>
    <w:rsid w:val="00DB48CA"/>
    <w:rsid w:val="00DC1820"/>
    <w:rsid w:val="00DD3975"/>
    <w:rsid w:val="00E00ACC"/>
    <w:rsid w:val="00E05D24"/>
    <w:rsid w:val="00E15A88"/>
    <w:rsid w:val="00E273B6"/>
    <w:rsid w:val="00E37C30"/>
    <w:rsid w:val="00E462B5"/>
    <w:rsid w:val="00E77C64"/>
    <w:rsid w:val="00EA1067"/>
    <w:rsid w:val="00EB625B"/>
    <w:rsid w:val="00EC4429"/>
    <w:rsid w:val="00EF7697"/>
    <w:rsid w:val="00F04E83"/>
    <w:rsid w:val="00F33D41"/>
    <w:rsid w:val="00F55F3E"/>
    <w:rsid w:val="00F748C7"/>
    <w:rsid w:val="00F83C20"/>
    <w:rsid w:val="00FA3064"/>
    <w:rsid w:val="00FA576E"/>
    <w:rsid w:val="00FC7838"/>
    <w:rsid w:val="00FD0BEF"/>
    <w:rsid w:val="00FE04CF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6BA08C2E-D4A9-4ED0-A9CA-CC5BA0EF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39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22"/>
  </w:style>
  <w:style w:type="paragraph" w:styleId="Footer">
    <w:name w:val="footer"/>
    <w:basedOn w:val="Normal"/>
    <w:link w:val="Foot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22"/>
  </w:style>
  <w:style w:type="character" w:styleId="Hyperlink">
    <w:name w:val="Hyperlink"/>
    <w:basedOn w:val="DefaultParagraphFont"/>
    <w:uiPriority w:val="99"/>
    <w:unhideWhenUsed/>
    <w:rsid w:val="002F5D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D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3F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eb5b3fc10bd911f08e9f87c0d053bf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t/legalAct/3da93341abf911ef90b5ee8931e5ce5e" TargetMode="External"/><Relationship Id="rId12" Type="http://schemas.openxmlformats.org/officeDocument/2006/relationships/hyperlink" Target="https://www.e-tar.lt/portal/lt/legalAct/2ada6ba0754911e8ae2bfd1913d66d57/a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e-tar.lt/portal/lt/legalAct/ab02d7b0a8b211ef90b5ee8931e5ce5e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e-tar.lt/portal/lt/legalAct/3709b190e90211ea9342c1d4e2ff6f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e-tar.lt/portal/lt/legalAct/3709b190e90211ea9342c1d4e2ff6ff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4</Pages>
  <Words>5619</Words>
  <Characters>3203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Sandra Makūnienė</dc:creator>
  <dc:description/>
  <cp:lastModifiedBy>Sandra Sokur</cp:lastModifiedBy>
  <cp:revision>173</cp:revision>
  <dcterms:created xsi:type="dcterms:W3CDTF">2024-04-17T12:57:00Z</dcterms:created>
  <dcterms:modified xsi:type="dcterms:W3CDTF">2025-10-20T11:03:00Z</dcterms:modified>
</cp:coreProperties>
</file>